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spacing w:line="52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tabs>
          <w:tab w:val="left" w:pos="284"/>
        </w:tabs>
        <w:spacing w:line="520" w:lineRule="exact"/>
        <w:rPr>
          <w:rFonts w:hint="eastAsia" w:ascii="黑体" w:hAnsi="黑体" w:eastAsia="黑体" w:cs="宋体"/>
          <w:sz w:val="32"/>
          <w:szCs w:val="32"/>
        </w:rPr>
      </w:pPr>
    </w:p>
    <w:p>
      <w:pPr>
        <w:ind w:left="250" w:hanging="249" w:hangingChars="78"/>
        <w:jc w:val="center"/>
        <w:rPr>
          <w:rFonts w:ascii="方正小标宋简体" w:eastAsia="方正小标宋简体" w:cs="黑体"/>
          <w:sz w:val="32"/>
          <w:szCs w:val="32"/>
        </w:rPr>
      </w:pPr>
      <w:r>
        <w:rPr>
          <w:rFonts w:hint="eastAsia" w:ascii="方正小标宋简体" w:eastAsia="方正小标宋简体" w:cs="黑体"/>
          <w:sz w:val="32"/>
          <w:szCs w:val="32"/>
        </w:rPr>
        <w:t>GB 38900-2020宣贯培训预报名回执表</w:t>
      </w:r>
    </w:p>
    <w:tbl>
      <w:tblPr>
        <w:tblStyle w:val="3"/>
        <w:tblpPr w:leftFromText="180" w:rightFromText="180" w:vertAnchor="text" w:horzAnchor="page" w:tblpX="788" w:tblpY="82"/>
        <w:tblOverlap w:val="never"/>
        <w:tblW w:w="14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918"/>
        <w:gridCol w:w="672"/>
        <w:gridCol w:w="2727"/>
        <w:gridCol w:w="1068"/>
        <w:gridCol w:w="1682"/>
        <w:gridCol w:w="538"/>
        <w:gridCol w:w="989"/>
        <w:gridCol w:w="2195"/>
        <w:gridCol w:w="1159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420" w:leftChars="-200" w:firstLine="418" w:firstLineChars="104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单位名称：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  <w:t>（共    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5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工作单位（请与单位公章名称保持一致），填写负责人、负责人联系电话（以便于联系各检测机构）、负责人邮箱（以便于发送培训通知、电子发票等至各检测机构）、纳税人识别号（以便于正确开具发票）。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shd w:val="clear" w:color="auto" w:fill="FFFFFF"/>
              </w:rPr>
              <w:t>核对无误后请发送至suyuanpeixun@126.com邮箱。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学历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专业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本专业工作年限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12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20" w:lineRule="exact"/>
        <w:rPr>
          <w:rFonts w:ascii="宋体" w:hAnsi="宋体" w:cs="宋体"/>
          <w:sz w:val="18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78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2020-07-31T08:48:00Z</dcterms:created>
  <dc:creator>1261709567</dc:creator>
  <cp:lastModifiedBy>1261709567</cp:lastModifiedBy>
  <dcterms:modified xsi:type="dcterms:W3CDTF">2020-07-31T08:48:51Z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